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E" w:rsidRPr="00FC4EFC" w:rsidRDefault="002737DE" w:rsidP="00A8071F">
      <w:pPr>
        <w:spacing w:after="0"/>
        <w:jc w:val="center"/>
        <w:rPr>
          <w:rFonts w:ascii="Arial" w:hAnsi="Arial" w:cs="Arial"/>
        </w:rPr>
      </w:pPr>
      <w:r w:rsidRPr="00FC4EFC">
        <w:rPr>
          <w:rFonts w:ascii="Arial" w:hAnsi="Arial" w:cs="Arial"/>
        </w:rPr>
        <w:t>PROCESSO SELETIVO SIMPLIFICADO</w:t>
      </w:r>
    </w:p>
    <w:p w:rsidR="00304A9C" w:rsidRPr="00FC4EFC" w:rsidRDefault="00CD459E" w:rsidP="00A807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005</w:t>
      </w:r>
      <w:r w:rsidR="000B6368" w:rsidRPr="00FC4EFC">
        <w:rPr>
          <w:rFonts w:ascii="Arial" w:hAnsi="Arial" w:cs="Arial"/>
          <w:b/>
        </w:rPr>
        <w:t xml:space="preserve">/2017 DE </w:t>
      </w:r>
      <w:r>
        <w:rPr>
          <w:rFonts w:ascii="Arial" w:hAnsi="Arial" w:cs="Arial"/>
          <w:b/>
        </w:rPr>
        <w:t>05 DE MAIO</w:t>
      </w:r>
      <w:r w:rsidR="000B6368" w:rsidRPr="00FC4EFC">
        <w:rPr>
          <w:rFonts w:ascii="Arial" w:hAnsi="Arial" w:cs="Arial"/>
          <w:b/>
        </w:rPr>
        <w:t xml:space="preserve"> DE 2017</w:t>
      </w:r>
    </w:p>
    <w:p w:rsidR="00A8071F" w:rsidRDefault="00A8071F" w:rsidP="00CD459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8071F">
        <w:rPr>
          <w:rFonts w:ascii="Arial" w:hAnsi="Arial" w:cs="Arial"/>
          <w:sz w:val="18"/>
          <w:szCs w:val="18"/>
        </w:rPr>
        <w:t xml:space="preserve">SECRETARIA MUNICIPAL DE </w:t>
      </w:r>
      <w:r w:rsidR="00CD459E">
        <w:rPr>
          <w:rFonts w:ascii="Arial" w:hAnsi="Arial" w:cs="Arial"/>
          <w:sz w:val="18"/>
          <w:szCs w:val="18"/>
        </w:rPr>
        <w:t>ASSISTÊNCIA SOCIAL</w:t>
      </w:r>
    </w:p>
    <w:p w:rsidR="00A8071F" w:rsidRDefault="00A8071F" w:rsidP="00A807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8071F" w:rsidRDefault="00A8071F" w:rsidP="00A807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8071F" w:rsidRPr="00A8071F" w:rsidRDefault="00A8071F" w:rsidP="00A807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8071F" w:rsidRPr="00FC4EFC" w:rsidRDefault="00A8071F" w:rsidP="002737DE">
      <w:pPr>
        <w:jc w:val="both"/>
        <w:rPr>
          <w:rFonts w:ascii="Arial" w:hAnsi="Arial" w:cs="Arial"/>
        </w:rPr>
      </w:pPr>
    </w:p>
    <w:p w:rsidR="00A8071F" w:rsidRDefault="002737DE" w:rsidP="00FC4EFC">
      <w:pPr>
        <w:jc w:val="both"/>
        <w:rPr>
          <w:rFonts w:ascii="Arial" w:hAnsi="Arial" w:cs="Arial"/>
        </w:rPr>
      </w:pPr>
      <w:r w:rsidRPr="00D60979">
        <w:rPr>
          <w:rFonts w:ascii="Arial" w:hAnsi="Arial" w:cs="Arial"/>
        </w:rPr>
        <w:t>Conforme competên</w:t>
      </w:r>
      <w:r w:rsidR="000B6368" w:rsidRPr="00D60979">
        <w:rPr>
          <w:rFonts w:ascii="Arial" w:hAnsi="Arial" w:cs="Arial"/>
        </w:rPr>
        <w:t>cia delegada pelo</w:t>
      </w:r>
      <w:r w:rsidRPr="00D60979">
        <w:rPr>
          <w:rFonts w:ascii="Arial" w:hAnsi="Arial" w:cs="Arial"/>
        </w:rPr>
        <w:t>, a Comissão do Processo Seletivo Simplificado, em referência ao Processo Seletivo Simplif</w:t>
      </w:r>
      <w:r w:rsidR="00304A9C" w:rsidRPr="00D60979">
        <w:rPr>
          <w:rFonts w:ascii="Arial" w:hAnsi="Arial" w:cs="Arial"/>
        </w:rPr>
        <w:t>icado para provimento das vagas</w:t>
      </w:r>
      <w:r w:rsidRPr="00D60979">
        <w:rPr>
          <w:rFonts w:ascii="Arial" w:hAnsi="Arial" w:cs="Arial"/>
        </w:rPr>
        <w:t xml:space="preserve"> do quadro </w:t>
      </w:r>
      <w:r w:rsidR="00CD459E">
        <w:rPr>
          <w:rFonts w:ascii="Arial" w:hAnsi="Arial" w:cs="Arial"/>
        </w:rPr>
        <w:t>de contratados, cargo de Psicólogo,</w:t>
      </w:r>
      <w:r w:rsidR="00304A9C" w:rsidRPr="00D60979">
        <w:rPr>
          <w:rFonts w:ascii="Arial" w:hAnsi="Arial" w:cs="Arial"/>
        </w:rPr>
        <w:t xml:space="preserve"> </w:t>
      </w:r>
      <w:r w:rsidR="000B6368" w:rsidRPr="00D60979">
        <w:rPr>
          <w:rFonts w:ascii="Arial" w:hAnsi="Arial" w:cs="Arial"/>
        </w:rPr>
        <w:t>na</w:t>
      </w:r>
      <w:r w:rsidRPr="00D60979">
        <w:rPr>
          <w:rFonts w:ascii="Arial" w:hAnsi="Arial" w:cs="Arial"/>
        </w:rPr>
        <w:t xml:space="preserve"> Secretaria Municipal de</w:t>
      </w:r>
      <w:r w:rsidR="00CD459E">
        <w:rPr>
          <w:rFonts w:ascii="Arial" w:hAnsi="Arial" w:cs="Arial"/>
        </w:rPr>
        <w:t xml:space="preserve"> Assistência Social, regido pelo Edital nº 005</w:t>
      </w:r>
      <w:r w:rsidR="00FC4EFC" w:rsidRPr="00D60979">
        <w:rPr>
          <w:rFonts w:ascii="Arial" w:hAnsi="Arial" w:cs="Arial"/>
        </w:rPr>
        <w:t>/2017:</w:t>
      </w:r>
    </w:p>
    <w:p w:rsidR="00A8071F" w:rsidRPr="00A8071F" w:rsidRDefault="00A8071F" w:rsidP="00FC4EFC">
      <w:pPr>
        <w:jc w:val="both"/>
        <w:rPr>
          <w:rFonts w:ascii="Arial" w:hAnsi="Arial" w:cs="Arial"/>
          <w:sz w:val="24"/>
          <w:szCs w:val="24"/>
        </w:rPr>
      </w:pPr>
    </w:p>
    <w:p w:rsidR="00A8071F" w:rsidRPr="00F91883" w:rsidRDefault="00A8071F" w:rsidP="00A8071F">
      <w:pPr>
        <w:rPr>
          <w:rFonts w:ascii="Arial" w:hAnsi="Arial" w:cs="Arial"/>
          <w:sz w:val="24"/>
          <w:szCs w:val="24"/>
        </w:rPr>
      </w:pPr>
      <w:r w:rsidRPr="00A8071F">
        <w:rPr>
          <w:rFonts w:ascii="Arial" w:hAnsi="Arial" w:cs="Arial"/>
          <w:b/>
          <w:sz w:val="24"/>
          <w:szCs w:val="24"/>
        </w:rPr>
        <w:t xml:space="preserve">              COMUNICA </w:t>
      </w:r>
      <w:r w:rsidR="00CD459E">
        <w:rPr>
          <w:rFonts w:ascii="Arial" w:hAnsi="Arial" w:cs="Arial"/>
          <w:sz w:val="24"/>
          <w:szCs w:val="24"/>
        </w:rPr>
        <w:t>que a realização da segunda etapa do Processo Seletivo Simplificado, qual seja a etapa de ENTREVISTAS, terá nova data divulgada até o dia 22 de maio de 2017, alterando-se, assim, o Cronograma anteriormente disposto no referido Edital.</w:t>
      </w:r>
    </w:p>
    <w:p w:rsidR="00F91883" w:rsidRDefault="00F91883" w:rsidP="00887528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459E" w:rsidRDefault="00CD459E" w:rsidP="00887528">
      <w:pPr>
        <w:rPr>
          <w:rFonts w:ascii="Arial" w:hAnsi="Arial" w:cs="Arial"/>
          <w:sz w:val="23"/>
          <w:szCs w:val="23"/>
        </w:rPr>
      </w:pPr>
    </w:p>
    <w:p w:rsidR="00FC4EFC" w:rsidRPr="00D60979" w:rsidRDefault="00304A9C" w:rsidP="00FC4EFC">
      <w:pPr>
        <w:jc w:val="center"/>
        <w:rPr>
          <w:rFonts w:ascii="Arial" w:hAnsi="Arial" w:cs="Arial"/>
        </w:rPr>
      </w:pPr>
      <w:r w:rsidRPr="00D60979">
        <w:rPr>
          <w:rFonts w:ascii="Arial" w:hAnsi="Arial" w:cs="Arial"/>
        </w:rPr>
        <w:t xml:space="preserve">Glória, </w:t>
      </w:r>
      <w:r w:rsidR="00CD459E">
        <w:rPr>
          <w:rFonts w:ascii="Arial" w:hAnsi="Arial" w:cs="Arial"/>
        </w:rPr>
        <w:t>17</w:t>
      </w:r>
      <w:r w:rsidRPr="00D60979">
        <w:rPr>
          <w:rFonts w:ascii="Arial" w:hAnsi="Arial" w:cs="Arial"/>
        </w:rPr>
        <w:t xml:space="preserve"> de </w:t>
      </w:r>
      <w:r w:rsidR="00CD459E">
        <w:rPr>
          <w:rFonts w:ascii="Arial" w:hAnsi="Arial" w:cs="Arial"/>
        </w:rPr>
        <w:t>maio</w:t>
      </w:r>
      <w:bookmarkStart w:id="0" w:name="_GoBack"/>
      <w:bookmarkEnd w:id="0"/>
      <w:r w:rsidRPr="00D60979">
        <w:rPr>
          <w:rFonts w:ascii="Arial" w:hAnsi="Arial" w:cs="Arial"/>
        </w:rPr>
        <w:t xml:space="preserve"> </w:t>
      </w:r>
      <w:proofErr w:type="spellStart"/>
      <w:r w:rsidRPr="00D60979">
        <w:rPr>
          <w:rFonts w:ascii="Arial" w:hAnsi="Arial" w:cs="Arial"/>
        </w:rPr>
        <w:t>de</w:t>
      </w:r>
      <w:proofErr w:type="spellEnd"/>
      <w:r w:rsidRPr="00D60979">
        <w:rPr>
          <w:rFonts w:ascii="Arial" w:hAnsi="Arial" w:cs="Arial"/>
        </w:rPr>
        <w:t xml:space="preserve"> 2017.</w:t>
      </w:r>
    </w:p>
    <w:p w:rsidR="00FC4EFC" w:rsidRDefault="00FC4EFC" w:rsidP="00FC4EFC">
      <w:pPr>
        <w:jc w:val="center"/>
        <w:rPr>
          <w:rFonts w:ascii="Arial" w:hAnsi="Arial" w:cs="Arial"/>
        </w:rPr>
      </w:pPr>
    </w:p>
    <w:p w:rsidR="00F91883" w:rsidRPr="00D60979" w:rsidRDefault="00F91883" w:rsidP="00FC4EFC">
      <w:pPr>
        <w:jc w:val="center"/>
        <w:rPr>
          <w:rFonts w:ascii="Arial" w:hAnsi="Arial" w:cs="Arial"/>
        </w:rPr>
      </w:pPr>
    </w:p>
    <w:p w:rsidR="002737DE" w:rsidRPr="00D60979" w:rsidRDefault="002737DE" w:rsidP="00304A9C">
      <w:pPr>
        <w:spacing w:after="0"/>
        <w:jc w:val="center"/>
        <w:rPr>
          <w:rFonts w:ascii="Arial" w:hAnsi="Arial" w:cs="Arial"/>
        </w:rPr>
      </w:pPr>
      <w:r w:rsidRPr="00D60979">
        <w:rPr>
          <w:rFonts w:ascii="Arial" w:hAnsi="Arial" w:cs="Arial"/>
        </w:rPr>
        <w:t>Paula Carvalho Mergulhão</w:t>
      </w:r>
    </w:p>
    <w:p w:rsidR="00C4039D" w:rsidRPr="00D60979" w:rsidRDefault="002737DE" w:rsidP="00FC4EFC">
      <w:pPr>
        <w:spacing w:after="0"/>
        <w:jc w:val="center"/>
        <w:rPr>
          <w:rFonts w:ascii="Arial" w:hAnsi="Arial" w:cs="Arial"/>
          <w:b/>
        </w:rPr>
      </w:pPr>
      <w:r w:rsidRPr="00D60979">
        <w:rPr>
          <w:rFonts w:ascii="Arial" w:hAnsi="Arial" w:cs="Arial"/>
          <w:b/>
        </w:rPr>
        <w:t>Presidente da Comissão de Processo Seletivo Simplificado</w:t>
      </w:r>
    </w:p>
    <w:sectPr w:rsidR="00C4039D" w:rsidRPr="00D60979" w:rsidSect="00FC4E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B2" w:rsidRDefault="004C59B2" w:rsidP="002A6DCD">
      <w:pPr>
        <w:spacing w:after="0" w:line="240" w:lineRule="auto"/>
      </w:pPr>
      <w:r>
        <w:separator/>
      </w:r>
    </w:p>
  </w:endnote>
  <w:endnote w:type="continuationSeparator" w:id="0">
    <w:p w:rsidR="004C59B2" w:rsidRDefault="004C59B2" w:rsidP="002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6F" w:rsidRPr="00D60979" w:rsidRDefault="00340849" w:rsidP="00304A9C">
    <w:pPr>
      <w:shd w:val="clear" w:color="auto" w:fill="FFFFFF"/>
      <w:spacing w:after="0"/>
      <w:jc w:val="center"/>
      <w:rPr>
        <w:rFonts w:ascii="Verdana" w:eastAsia="Times New Roman" w:hAnsi="Verdana" w:cs="Arial"/>
        <w:b/>
        <w:color w:val="0070C0"/>
        <w:sz w:val="16"/>
        <w:szCs w:val="16"/>
        <w:lang w:eastAsia="pt-BR"/>
      </w:rPr>
    </w:pPr>
    <w:r w:rsidRPr="00D60979">
      <w:rPr>
        <w:rFonts w:ascii="Verdana" w:eastAsia="Times New Roman" w:hAnsi="Verdana" w:cs="Arial"/>
        <w:b/>
        <w:color w:val="0070C0"/>
        <w:sz w:val="16"/>
        <w:szCs w:val="16"/>
        <w:lang w:eastAsia="pt-BR"/>
      </w:rPr>
      <w:t>Prefeitura Municipal de Glória</w:t>
    </w:r>
  </w:p>
  <w:p w:rsidR="00340849" w:rsidRPr="00D60979" w:rsidRDefault="00340849" w:rsidP="00304A9C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color w:val="0070C0"/>
        <w:sz w:val="16"/>
        <w:szCs w:val="16"/>
        <w:lang w:eastAsia="pt-BR"/>
      </w:rPr>
    </w:pPr>
    <w:r w:rsidRPr="00D60979">
      <w:rPr>
        <w:rFonts w:ascii="Verdana" w:eastAsia="Times New Roman" w:hAnsi="Verdana" w:cs="Arial"/>
        <w:color w:val="0070C0"/>
        <w:sz w:val="16"/>
        <w:szCs w:val="16"/>
        <w:lang w:eastAsia="pt-BR"/>
      </w:rPr>
      <w:t>Avenida Presidente Geisel, 48, Centro - Glória/BA - CEP: 48620-000</w:t>
    </w:r>
  </w:p>
  <w:p w:rsidR="00436F6F" w:rsidRPr="00D60979" w:rsidRDefault="004C59B2" w:rsidP="00304A9C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b/>
        <w:color w:val="0070C0"/>
        <w:sz w:val="16"/>
        <w:szCs w:val="16"/>
        <w:lang w:eastAsia="pt-BR"/>
      </w:rPr>
    </w:pPr>
    <w:hyperlink r:id="rId1" w:history="1">
      <w:r w:rsidR="00677D90" w:rsidRPr="00D60979">
        <w:rPr>
          <w:rStyle w:val="Hyperlink"/>
          <w:rFonts w:ascii="Verdana" w:eastAsia="Times New Roman" w:hAnsi="Verdana" w:cs="Arial"/>
          <w:b/>
          <w:color w:val="0070C0"/>
          <w:sz w:val="16"/>
          <w:szCs w:val="16"/>
          <w:u w:val="none"/>
          <w:lang w:eastAsia="pt-BR"/>
        </w:rPr>
        <w:t>www.gloria.ba.gov</w:t>
      </w:r>
    </w:hyperlink>
  </w:p>
  <w:p w:rsidR="002A6DCD" w:rsidRDefault="002A6DCD" w:rsidP="00FC4EFC">
    <w:pPr>
      <w:shd w:val="clear" w:color="auto" w:fill="FFFFFF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B2" w:rsidRDefault="004C59B2" w:rsidP="002A6DCD">
      <w:pPr>
        <w:spacing w:after="0" w:line="240" w:lineRule="auto"/>
      </w:pPr>
      <w:r>
        <w:separator/>
      </w:r>
    </w:p>
  </w:footnote>
  <w:footnote w:type="continuationSeparator" w:id="0">
    <w:p w:rsidR="004C59B2" w:rsidRDefault="004C59B2" w:rsidP="002A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4C5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4" o:spid="_x0000_s2087" type="#_x0000_t75" style="position:absolute;margin-left:0;margin-top:0;width:553.4pt;height:782.5pt;z-index:-25165312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Pr="00887528" w:rsidRDefault="004C59B2">
    <w:pPr>
      <w:pStyle w:val="Cabealho"/>
      <w:rPr>
        <w:b/>
        <w:sz w:val="16"/>
        <w:szCs w:val="16"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5" o:spid="_x0000_s2088" type="#_x0000_t75" style="position:absolute;margin-left:0;margin-top:0;width:581.7pt;height:782.5pt;z-index:-251652096;mso-position-horizontal:center;mso-position-horizontal-relative:margin;mso-position-vertical:center;mso-position-vertical-relative:margin" o:allowincell="f">
          <v:imagedata r:id="rId1" o:title="FUNDO" blacklevel="26214f"/>
          <w10:wrap anchorx="margin" anchory="margin"/>
        </v:shape>
      </w:pict>
    </w:r>
    <w:r w:rsidR="00FE316C" w:rsidRPr="00887528">
      <w:rPr>
        <w:b/>
        <w:noProof/>
        <w:sz w:val="16"/>
        <w:szCs w:val="16"/>
        <w:lang w:eastAsia="pt-BR"/>
      </w:rPr>
      <w:drawing>
        <wp:inline distT="0" distB="0" distL="0" distR="0">
          <wp:extent cx="1768415" cy="64385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a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15" cy="6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4C59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3" o:spid="_x0000_s2086" type="#_x0000_t75" style="position:absolute;margin-left:0;margin-top:0;width:553.4pt;height:782.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3F18"/>
    <w:multiLevelType w:val="hybridMultilevel"/>
    <w:tmpl w:val="E4E83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B6D"/>
    <w:multiLevelType w:val="hybridMultilevel"/>
    <w:tmpl w:val="7124DB70"/>
    <w:lvl w:ilvl="0" w:tplc="3196CC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82280"/>
    <w:multiLevelType w:val="hybridMultilevel"/>
    <w:tmpl w:val="9196A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2912"/>
    <w:multiLevelType w:val="hybridMultilevel"/>
    <w:tmpl w:val="9684B5F8"/>
    <w:lvl w:ilvl="0" w:tplc="D50A8298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D"/>
    <w:rsid w:val="000636C5"/>
    <w:rsid w:val="000B6368"/>
    <w:rsid w:val="001E2828"/>
    <w:rsid w:val="00201BF7"/>
    <w:rsid w:val="002737DE"/>
    <w:rsid w:val="002A6DCD"/>
    <w:rsid w:val="002F7F66"/>
    <w:rsid w:val="00304A9C"/>
    <w:rsid w:val="00323F3F"/>
    <w:rsid w:val="00340849"/>
    <w:rsid w:val="00436F6F"/>
    <w:rsid w:val="004C409A"/>
    <w:rsid w:val="004C59B2"/>
    <w:rsid w:val="00537FF1"/>
    <w:rsid w:val="00677D90"/>
    <w:rsid w:val="00862E06"/>
    <w:rsid w:val="00887528"/>
    <w:rsid w:val="008E35E5"/>
    <w:rsid w:val="00964E00"/>
    <w:rsid w:val="009B0117"/>
    <w:rsid w:val="009E5CAE"/>
    <w:rsid w:val="00A8071F"/>
    <w:rsid w:val="00AB66C1"/>
    <w:rsid w:val="00C4039D"/>
    <w:rsid w:val="00C775C8"/>
    <w:rsid w:val="00CA5510"/>
    <w:rsid w:val="00CB2F3F"/>
    <w:rsid w:val="00CD459E"/>
    <w:rsid w:val="00D60979"/>
    <w:rsid w:val="00D86020"/>
    <w:rsid w:val="00DB3E71"/>
    <w:rsid w:val="00DD4452"/>
    <w:rsid w:val="00EA220C"/>
    <w:rsid w:val="00F91883"/>
    <w:rsid w:val="00FC4EFC"/>
    <w:rsid w:val="00FD4AB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7CB31305-3A6B-48F4-B3F6-D29DC20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DCD"/>
  </w:style>
  <w:style w:type="paragraph" w:styleId="Rodap">
    <w:name w:val="footer"/>
    <w:basedOn w:val="Normal"/>
    <w:link w:val="Rodap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DCD"/>
  </w:style>
  <w:style w:type="character" w:styleId="Hyperlink">
    <w:name w:val="Hyperlink"/>
    <w:basedOn w:val="Fontepargpadro"/>
    <w:uiPriority w:val="99"/>
    <w:unhideWhenUsed/>
    <w:rsid w:val="003408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E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a.b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user</cp:lastModifiedBy>
  <cp:revision>2</cp:revision>
  <cp:lastPrinted>2017-04-05T18:06:00Z</cp:lastPrinted>
  <dcterms:created xsi:type="dcterms:W3CDTF">2017-05-17T22:15:00Z</dcterms:created>
  <dcterms:modified xsi:type="dcterms:W3CDTF">2017-05-17T22:15:00Z</dcterms:modified>
</cp:coreProperties>
</file>